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360" w:lineRule="auto"/>
        <w:jc w:val="center"/>
        <w:rPr>
          <w:rFonts w:hint="eastAsia"/>
          <w:lang w:val="en-US" w:eastAsia="zh-CN"/>
        </w:rPr>
      </w:pPr>
      <w:r>
        <w:rPr>
          <w:rStyle w:val="6"/>
          <w:rFonts w:hint="eastAsia"/>
        </w:rPr>
        <w:t>2019年福建省高职扩招考试第</w:t>
      </w:r>
      <w:bookmarkStart w:id="0" w:name="_GoBack"/>
      <w:bookmarkEnd w:id="0"/>
      <w:r>
        <w:rPr>
          <w:rStyle w:val="6"/>
          <w:rFonts w:hint="eastAsia"/>
        </w:rPr>
        <w:t>二次征求志愿计划--下岗工人、农民工、新兴农民及往届</w:t>
      </w:r>
      <w:r>
        <w:rPr>
          <w:rStyle w:val="6"/>
          <w:rFonts w:hint="eastAsia"/>
          <w:lang w:val="en-US" w:eastAsia="zh-CN"/>
        </w:rPr>
        <w:t>毕业生</w:t>
      </w:r>
      <w:r>
        <w:rPr>
          <w:rFonts w:hint="eastAsia"/>
          <w:lang w:val="en-US"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1135" cy="7453630"/>
            <wp:effectExtent l="0" t="0" r="5715" b="13970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2019-10-28T07:00:35Z</dcterms:created>
  <dc:creator>JY</dc:creator>
  <cp:lastModifiedBy>JY</cp:lastModifiedBy>
  <dcterms:modified xsi:type="dcterms:W3CDTF">2019-10-28T07:04:24Z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